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0"/>
        <w:gridCol w:w="1264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CB2B4E" w:rsidRPr="00742916" w:rsidTr="00C1208B">
        <w:trPr>
          <w:cantSplit/>
          <w:trHeight w:val="510"/>
        </w:trPr>
        <w:tc>
          <w:tcPr>
            <w:tcW w:w="590" w:type="dxa"/>
            <w:vMerge w:val="restart"/>
            <w:shd w:val="clear" w:color="auto" w:fill="C0C0C0"/>
            <w:textDirection w:val="btLr"/>
          </w:tcPr>
          <w:p w:rsidR="00CB2B4E" w:rsidRPr="00742916" w:rsidRDefault="00CB2B4E" w:rsidP="00C1208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247" w:type="dxa"/>
            <w:gridSpan w:val="6"/>
          </w:tcPr>
          <w:p w:rsidR="00CB2B4E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B2B4E" w:rsidRPr="009B09DA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PRZEDMIOTY SPECJALNOŚCIOWE</w:t>
            </w:r>
            <w:r w:rsidR="006B766F">
              <w:rPr>
                <w:b/>
                <w:sz w:val="24"/>
                <w:szCs w:val="24"/>
              </w:rPr>
              <w:t xml:space="preserve"> Z </w:t>
            </w:r>
            <w:r w:rsidRPr="00F71113">
              <w:rPr>
                <w:b/>
                <w:sz w:val="24"/>
                <w:szCs w:val="24"/>
              </w:rPr>
              <w:t>WCZESNE</w:t>
            </w:r>
            <w:r w:rsidR="006B766F">
              <w:rPr>
                <w:b/>
                <w:sz w:val="24"/>
                <w:szCs w:val="24"/>
              </w:rPr>
              <w:t>GO</w:t>
            </w:r>
            <w:r w:rsidRPr="00F71113">
              <w:rPr>
                <w:b/>
                <w:sz w:val="24"/>
                <w:szCs w:val="24"/>
              </w:rPr>
              <w:t xml:space="preserve"> WSPOMAGANI</w:t>
            </w:r>
            <w:r w:rsidR="006B766F">
              <w:rPr>
                <w:b/>
                <w:sz w:val="24"/>
                <w:szCs w:val="24"/>
              </w:rPr>
              <w:t>A</w:t>
            </w:r>
            <w:r w:rsidRPr="00F7111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CB2B4E" w:rsidRPr="00742916" w:rsidRDefault="00CB2B4E" w:rsidP="00191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918C5">
              <w:rPr>
                <w:sz w:val="24"/>
                <w:szCs w:val="24"/>
              </w:rPr>
              <w:t xml:space="preserve"> </w:t>
            </w:r>
            <w:r w:rsidR="005722F6">
              <w:rPr>
                <w:sz w:val="24"/>
                <w:szCs w:val="24"/>
              </w:rPr>
              <w:t>H</w:t>
            </w:r>
            <w:r w:rsidR="001918C5">
              <w:rPr>
                <w:sz w:val="24"/>
                <w:szCs w:val="24"/>
              </w:rPr>
              <w:t xml:space="preserve"> </w:t>
            </w:r>
          </w:p>
        </w:tc>
      </w:tr>
      <w:tr w:rsidR="00CB2B4E" w:rsidRPr="00742916" w:rsidTr="00C1208B">
        <w:trPr>
          <w:cantSplit/>
        </w:trPr>
        <w:tc>
          <w:tcPr>
            <w:tcW w:w="590" w:type="dxa"/>
            <w:vMerge/>
            <w:shd w:val="clear" w:color="auto" w:fill="C0C0C0"/>
            <w:textDirection w:val="btLr"/>
          </w:tcPr>
          <w:p w:rsidR="00CB2B4E" w:rsidRPr="00742916" w:rsidRDefault="00CB2B4E" w:rsidP="00C1208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gridSpan w:val="6"/>
          </w:tcPr>
          <w:p w:rsidR="00CB2B4E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2B4E" w:rsidRPr="001918C5" w:rsidRDefault="00CB2B4E" w:rsidP="00C1208B">
            <w:pPr>
              <w:rPr>
                <w:b/>
                <w:sz w:val="24"/>
                <w:szCs w:val="24"/>
              </w:rPr>
            </w:pPr>
            <w:r w:rsidRPr="001918C5">
              <w:rPr>
                <w:b/>
                <w:color w:val="000000"/>
                <w:sz w:val="24"/>
                <w:szCs w:val="24"/>
              </w:rPr>
              <w:t>KONSTRUOWANIE INDYWIDUALNYCH PROGRAMÓW TERAPEUTYCZNYCH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918C5">
              <w:rPr>
                <w:sz w:val="24"/>
                <w:szCs w:val="24"/>
              </w:rPr>
              <w:t xml:space="preserve"> </w:t>
            </w:r>
            <w:r w:rsidR="005722F6">
              <w:rPr>
                <w:sz w:val="24"/>
                <w:szCs w:val="24"/>
              </w:rPr>
              <w:t>H/48</w:t>
            </w:r>
          </w:p>
        </w:tc>
      </w:tr>
      <w:tr w:rsidR="00CB2B4E" w:rsidRPr="009B09DA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  <w:gridSpan w:val="9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B2B4E" w:rsidRPr="009B09DA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INSTYTUT PEDAGOGICZNO-JĘZYKOWY</w:t>
            </w:r>
          </w:p>
        </w:tc>
      </w:tr>
      <w:tr w:rsidR="00CB2B4E" w:rsidRPr="00742916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  <w:gridSpan w:val="9"/>
          </w:tcPr>
          <w:p w:rsidR="00CB2B4E" w:rsidRPr="00742916" w:rsidRDefault="00CB2B4E" w:rsidP="002D5CF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PEDAGOGIKA </w:t>
            </w:r>
            <w:r w:rsidR="002D5CFE">
              <w:rPr>
                <w:b/>
                <w:sz w:val="24"/>
                <w:szCs w:val="24"/>
              </w:rPr>
              <w:t>STUDI</w:t>
            </w:r>
            <w:r w:rsidR="001918C5">
              <w:rPr>
                <w:b/>
                <w:sz w:val="24"/>
                <w:szCs w:val="24"/>
              </w:rPr>
              <w:t>A</w:t>
            </w:r>
            <w:r w:rsidR="002D5CFE">
              <w:rPr>
                <w:b/>
                <w:sz w:val="24"/>
                <w:szCs w:val="24"/>
              </w:rPr>
              <w:t xml:space="preserve"> I STOPNIA </w:t>
            </w:r>
          </w:p>
        </w:tc>
      </w:tr>
      <w:tr w:rsidR="00CB2B4E" w:rsidRPr="00F71113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3074" w:type="dxa"/>
            <w:gridSpan w:val="3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B2B4E" w:rsidRPr="009B09DA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B4E" w:rsidRPr="009B09DA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CB2B4E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2D5CFE" w:rsidRDefault="001918C5" w:rsidP="00C1208B">
            <w:pPr>
              <w:rPr>
                <w:b/>
                <w:sz w:val="24"/>
                <w:szCs w:val="24"/>
              </w:rPr>
            </w:pPr>
            <w:r w:rsidRPr="00F71113">
              <w:rPr>
                <w:b/>
                <w:sz w:val="24"/>
                <w:szCs w:val="24"/>
              </w:rPr>
              <w:t xml:space="preserve">pedagogika opiekuńczo-wychowawcza </w:t>
            </w:r>
          </w:p>
          <w:p w:rsidR="00CB2B4E" w:rsidRPr="00F71113" w:rsidRDefault="001918C5" w:rsidP="00C1208B">
            <w:pPr>
              <w:rPr>
                <w:b/>
                <w:sz w:val="24"/>
                <w:szCs w:val="24"/>
              </w:rPr>
            </w:pPr>
            <w:r w:rsidRPr="00F71113">
              <w:rPr>
                <w:b/>
                <w:sz w:val="24"/>
                <w:szCs w:val="24"/>
              </w:rPr>
              <w:t>z wczesnym wspomaganiem rozwoju dziecka</w:t>
            </w:r>
          </w:p>
        </w:tc>
      </w:tr>
      <w:tr w:rsidR="00CB2B4E" w:rsidRPr="009B09DA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3074" w:type="dxa"/>
            <w:gridSpan w:val="3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B2B4E" w:rsidRPr="00742916" w:rsidRDefault="00CB2B4E" w:rsidP="00C1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2539A">
              <w:rPr>
                <w:b/>
                <w:sz w:val="24"/>
                <w:szCs w:val="24"/>
              </w:rPr>
              <w:t>II/</w:t>
            </w:r>
            <w:r w:rsidR="001918C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B2B4E" w:rsidRPr="00742916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OBOWIĄZKOW</w:t>
            </w:r>
          </w:p>
        </w:tc>
        <w:tc>
          <w:tcPr>
            <w:tcW w:w="3251" w:type="dxa"/>
            <w:gridSpan w:val="3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B2B4E" w:rsidRPr="009B09DA" w:rsidRDefault="00CB2B4E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POLSKI</w:t>
            </w:r>
          </w:p>
        </w:tc>
      </w:tr>
      <w:tr w:rsidR="00CB2B4E" w:rsidRPr="00742916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CB2B4E" w:rsidRPr="00742916" w:rsidRDefault="00CB2B4E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B4E" w:rsidRPr="00742916" w:rsidTr="00C1208B">
        <w:trPr>
          <w:cantSplit/>
        </w:trPr>
        <w:tc>
          <w:tcPr>
            <w:tcW w:w="590" w:type="dxa"/>
            <w:vMerge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CB2B4E" w:rsidRPr="00742916" w:rsidRDefault="00CB2B4E" w:rsidP="00C12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CB2B4E" w:rsidRPr="00742916" w:rsidRDefault="00CB2B4E" w:rsidP="00C1208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2B4E" w:rsidRDefault="00CB2B4E" w:rsidP="00FA3AEC">
      <w:pPr>
        <w:rPr>
          <w:b/>
          <w:sz w:val="24"/>
          <w:szCs w:val="24"/>
        </w:rPr>
      </w:pPr>
    </w:p>
    <w:p w:rsidR="00CB2B4E" w:rsidRPr="00742916" w:rsidRDefault="00CB2B4E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B2539A" w:rsidRDefault="00CB2B4E" w:rsidP="00BA3047">
            <w:pPr>
              <w:rPr>
                <w:color w:val="FF0000"/>
                <w:sz w:val="24"/>
                <w:szCs w:val="24"/>
              </w:rPr>
            </w:pPr>
            <w:r w:rsidRPr="00B2539A">
              <w:rPr>
                <w:color w:val="000000"/>
                <w:sz w:val="24"/>
                <w:szCs w:val="24"/>
              </w:rPr>
              <w:t>dr Dorota Wiercińska</w:t>
            </w:r>
          </w:p>
        </w:tc>
      </w:tr>
      <w:tr w:rsidR="00FA3AEC" w:rsidRPr="00566644" w:rsidTr="00B2539A">
        <w:trPr>
          <w:trHeight w:val="71"/>
        </w:trPr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B2539A" w:rsidRDefault="00CB2B4E" w:rsidP="00BA3047">
            <w:pPr>
              <w:rPr>
                <w:color w:val="FF0000"/>
                <w:sz w:val="24"/>
                <w:szCs w:val="24"/>
              </w:rPr>
            </w:pPr>
            <w:r w:rsidRPr="00B2539A">
              <w:rPr>
                <w:color w:val="000000"/>
                <w:sz w:val="24"/>
                <w:szCs w:val="24"/>
              </w:rPr>
              <w:t xml:space="preserve">dr Dorota Wiercińska, dr Dorota </w:t>
            </w:r>
            <w:proofErr w:type="spellStart"/>
            <w:r w:rsidRPr="00B2539A">
              <w:rPr>
                <w:color w:val="000000"/>
                <w:sz w:val="24"/>
                <w:szCs w:val="24"/>
              </w:rPr>
              <w:t>Bronk</w:t>
            </w:r>
            <w:proofErr w:type="spellEnd"/>
            <w:r w:rsidRPr="00B2539A">
              <w:rPr>
                <w:color w:val="000000"/>
                <w:sz w:val="24"/>
                <w:szCs w:val="24"/>
              </w:rPr>
              <w:t>, mgr Walentyna Karwacka</w:t>
            </w:r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CB2B4E" w:rsidRPr="00CB2B4E" w:rsidRDefault="00CB2B4E" w:rsidP="00CB2B4E">
            <w:pPr>
              <w:pStyle w:val="Akapitzlist"/>
              <w:numPr>
                <w:ilvl w:val="0"/>
                <w:numId w:val="1"/>
              </w:numPr>
              <w:ind w:left="367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Zna organizację, metody, zasady tworzenia indywidualnego planu wspomagania rozwoju dziecka z zaburzeniami rozwojowym.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1"/>
              </w:numPr>
              <w:ind w:left="367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 xml:space="preserve">Dokonuje obserwacji, pomiaru i analizy danych pod kątem opracowania wielospecjalistycznej diagnozy funkcjonowania małego dziecka. </w:t>
            </w:r>
          </w:p>
          <w:p w:rsidR="00FA3AEC" w:rsidRPr="00CB2B4E" w:rsidRDefault="00CB2B4E" w:rsidP="00CB2B4E">
            <w:pPr>
              <w:pStyle w:val="Akapitzlist"/>
              <w:numPr>
                <w:ilvl w:val="0"/>
                <w:numId w:val="1"/>
              </w:numPr>
              <w:ind w:left="367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Opracowuje indywidualne programy edukacyjno-terapeutyczne do pracy z dzieckiem z zaburzeniami rozwojowymi.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CB2B4E" w:rsidP="00BA3047">
            <w:pPr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Student posiada podstawowe wiadomości z pedagogiki i psychologii rozwojowej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Pr="00CB2B4E">
              <w:rPr>
                <w:sz w:val="24"/>
                <w:szCs w:val="24"/>
              </w:rPr>
              <w:t>uporządkowaną wiedzę dotyczącą rozwoju dziecka oraz przyczyn i symptomów nieprawidłowości.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42F7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_W05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Pr="00CB2B4E">
              <w:rPr>
                <w:sz w:val="24"/>
                <w:szCs w:val="24"/>
              </w:rPr>
              <w:t>szczegółową wiedzę zakresie proj</w:t>
            </w:r>
            <w:r>
              <w:rPr>
                <w:sz w:val="24"/>
                <w:szCs w:val="24"/>
              </w:rPr>
              <w:t>ektowania i prowadzenia badań d</w:t>
            </w:r>
            <w:r w:rsidRPr="00CB2B4E">
              <w:rPr>
                <w:sz w:val="24"/>
                <w:szCs w:val="24"/>
              </w:rPr>
              <w:t>iagnostycznych małych dzieci z zaburzeniami rozwojowymi oraz w zakresie procesów porozumiewania się z różnymi osobami.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18C5" w:rsidRPr="00CB2B4E">
              <w:rPr>
                <w:sz w:val="24"/>
                <w:szCs w:val="24"/>
              </w:rPr>
              <w:t xml:space="preserve"> </w:t>
            </w:r>
            <w:r w:rsidR="00CB2B4E" w:rsidRPr="00CB2B4E">
              <w:rPr>
                <w:sz w:val="24"/>
                <w:szCs w:val="24"/>
              </w:rPr>
              <w:t>_W12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Pr="00CB2B4E">
              <w:rPr>
                <w:sz w:val="24"/>
                <w:szCs w:val="24"/>
              </w:rPr>
              <w:t xml:space="preserve"> pogłębioną wiedzę na temat różnych środowisk wychowawczych, ich specyfiki oraz szczegółową wiedzę o uczestnikach działalności opiekuńczo- terapeutycznej.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18C5">
              <w:rPr>
                <w:sz w:val="24"/>
                <w:szCs w:val="24"/>
              </w:rPr>
              <w:t xml:space="preserve"> </w:t>
            </w:r>
            <w:r w:rsidR="00CB2B4E">
              <w:rPr>
                <w:sz w:val="24"/>
                <w:szCs w:val="24"/>
              </w:rPr>
              <w:t>_W09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Posiada wiedzę dotyczącą celów, funkcji i organizacji placówek edukacyjno-terapeutycznych.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18C5">
              <w:rPr>
                <w:sz w:val="24"/>
                <w:szCs w:val="24"/>
              </w:rPr>
              <w:t xml:space="preserve"> </w:t>
            </w:r>
            <w:r w:rsidR="00CB2B4E">
              <w:rPr>
                <w:sz w:val="24"/>
                <w:szCs w:val="24"/>
              </w:rPr>
              <w:t>_W06</w:t>
            </w:r>
          </w:p>
          <w:p w:rsidR="00CB2B4E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18C5">
              <w:rPr>
                <w:sz w:val="24"/>
                <w:szCs w:val="24"/>
              </w:rPr>
              <w:t xml:space="preserve"> </w:t>
            </w:r>
            <w:r w:rsidR="00CB2B4E">
              <w:rPr>
                <w:sz w:val="24"/>
                <w:szCs w:val="24"/>
              </w:rPr>
              <w:t>_W07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Potrafi wybrać i zastosować właściwe metody diagnostyczne do oceny funkcjonowania dziecka o zaburzonym rozwoju oraz jego środowiska rodzinnego.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4E" w:rsidRPr="00CB2B4E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_U03</w:t>
            </w:r>
          </w:p>
          <w:p w:rsidR="00CB2B4E" w:rsidRPr="00CB2B4E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918C5" w:rsidRPr="00CB2B4E">
              <w:rPr>
                <w:sz w:val="24"/>
                <w:szCs w:val="24"/>
              </w:rPr>
              <w:t xml:space="preserve"> </w:t>
            </w:r>
            <w:r w:rsidR="00CB2B4E" w:rsidRPr="00CB2B4E">
              <w:rPr>
                <w:sz w:val="24"/>
                <w:szCs w:val="24"/>
              </w:rPr>
              <w:t>_U05</w:t>
            </w:r>
          </w:p>
          <w:p w:rsidR="00FA3AEC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_U11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Projektuje indywidualne programy edukacyjno–terapeutyczne, potrafi przeanalizować wyniki badań prowadzonych przez innych specjalistów oraz prawidłowo opracować uzyskane wyniki badań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4E" w:rsidRPr="00CB2B4E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_U03</w:t>
            </w:r>
          </w:p>
          <w:p w:rsidR="00FA3AEC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_U11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CB2B4E" w:rsidP="00CB2B4E">
            <w:pPr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W sposób uporządkowany, precyzyjny i spójny prezentuje wyniki własnych działań diagnostycznych.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_U08</w:t>
            </w:r>
          </w:p>
        </w:tc>
      </w:tr>
      <w:tr w:rsidR="00CB2B4E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4E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4E" w:rsidRPr="00CB2B4E" w:rsidRDefault="00CB2B4E" w:rsidP="00CB2B4E">
            <w:pPr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Jest świadomy swoich umiejętności diagnostyczno-komunikacyjnych; dostrzega konieczność rozwijania ich.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4E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 w:rsidRPr="00CB2B4E">
              <w:rPr>
                <w:sz w:val="24"/>
                <w:szCs w:val="24"/>
              </w:rPr>
              <w:t>_K01</w:t>
            </w:r>
          </w:p>
        </w:tc>
      </w:tr>
      <w:tr w:rsidR="00CB2B4E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4E" w:rsidRPr="00742916" w:rsidRDefault="00B2539A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4E" w:rsidRPr="00CB2B4E" w:rsidRDefault="00CB2B4E" w:rsidP="00CB2B4E">
            <w:pPr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Jest w pełni świadomy konieczności prowadzenia zindywidualizowanych działań pedagogicznych dostosowanych do potrzeb i możliwości dziecka z zaburzeniami rozwojowymi.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4E" w:rsidRPr="00742916" w:rsidRDefault="00642F75" w:rsidP="006F2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CB2B4E">
              <w:rPr>
                <w:sz w:val="24"/>
                <w:szCs w:val="24"/>
              </w:rPr>
              <w:t>_K03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CB2B4E" w:rsidRPr="005722F6" w:rsidRDefault="00CB2B4E" w:rsidP="00CB2B4E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Diagnoza psychopedagogiczna – ogólne założenia.</w:t>
            </w:r>
          </w:p>
          <w:p w:rsidR="00CB2B4E" w:rsidRPr="005722F6" w:rsidRDefault="00CB2B4E" w:rsidP="00CB2B4E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Uwarunkowania procesu diagnostycznego.</w:t>
            </w:r>
          </w:p>
          <w:p w:rsidR="00CB2B4E" w:rsidRPr="005722F6" w:rsidRDefault="00CB2B4E" w:rsidP="00CB2B4E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Wybrane metody i narzędzia do diagnozy wieloprofilowej dziecka.</w:t>
            </w:r>
          </w:p>
          <w:p w:rsidR="00CB2B4E" w:rsidRPr="005722F6" w:rsidRDefault="00CB2B4E" w:rsidP="00EB1759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Dokumentacja wczesnego wspomagania rozwoju dziecka oraz zasady konstruowania indywidualnych planów rozwoju.</w:t>
            </w:r>
          </w:p>
          <w:p w:rsidR="00CB2B4E" w:rsidRPr="005722F6" w:rsidRDefault="00CB2B4E" w:rsidP="00CB2B4E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Konstruowanie programów terapeutycznych do pracy z dzieckiem z deficytami rozwojowymi.</w:t>
            </w:r>
          </w:p>
          <w:p w:rsidR="00CB2B4E" w:rsidRPr="005722F6" w:rsidRDefault="00CB2B4E" w:rsidP="00CB2B4E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Formułowanie zaleceń do pracy rewalidacyjnej dla terapeutów oraz rodziców dziecka.</w:t>
            </w:r>
          </w:p>
          <w:p w:rsidR="00CB2B4E" w:rsidRPr="005722F6" w:rsidRDefault="00CB2B4E" w:rsidP="0064511C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Określanie zasad współpracy pomiędzy specjalistami i rodzicami oraz określanie psychopedagogicznego i socjalnego wsparcia dla rodziny.</w:t>
            </w:r>
          </w:p>
          <w:p w:rsidR="00FA3AEC" w:rsidRPr="005722F6" w:rsidRDefault="00CB2B4E" w:rsidP="00BA3047">
            <w:pPr>
              <w:pStyle w:val="Akapitzlist"/>
              <w:numPr>
                <w:ilvl w:val="0"/>
                <w:numId w:val="2"/>
              </w:numPr>
              <w:ind w:left="379" w:hanging="302"/>
              <w:rPr>
                <w:sz w:val="24"/>
                <w:szCs w:val="24"/>
              </w:rPr>
            </w:pPr>
            <w:r w:rsidRPr="005722F6">
              <w:rPr>
                <w:sz w:val="24"/>
                <w:szCs w:val="24"/>
              </w:rPr>
              <w:t>Ewaluacja procesu rewalidacji dziecka oraz formułowanie wskazań do dalszej pracy z dzieckiem.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color w:val="000000"/>
                <w:sz w:val="24"/>
                <w:szCs w:val="24"/>
              </w:rPr>
            </w:pPr>
            <w:r w:rsidRPr="00CB2B4E">
              <w:rPr>
                <w:color w:val="000000"/>
                <w:sz w:val="24"/>
                <w:szCs w:val="24"/>
              </w:rPr>
              <w:t xml:space="preserve">Brzezińska A. I.(red.), Droga do samodzielności. Jak wspomagać rozwój dzieci i młodzieży z ograniczeniami sprawności, Gdańskie Wydawnictwo Psychologiczne, Gdańsk 2009. 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color w:val="000000"/>
                <w:sz w:val="24"/>
                <w:szCs w:val="24"/>
              </w:rPr>
            </w:pPr>
            <w:proofErr w:type="spellStart"/>
            <w:r w:rsidRPr="00CB2B4E">
              <w:rPr>
                <w:color w:val="000000"/>
                <w:sz w:val="24"/>
                <w:szCs w:val="24"/>
              </w:rPr>
              <w:t>Cytowska</w:t>
            </w:r>
            <w:proofErr w:type="spellEnd"/>
            <w:r w:rsidRPr="00CB2B4E">
              <w:rPr>
                <w:color w:val="000000"/>
                <w:sz w:val="24"/>
                <w:szCs w:val="24"/>
              </w:rPr>
              <w:t xml:space="preserve"> B., </w:t>
            </w:r>
            <w:proofErr w:type="spellStart"/>
            <w:r w:rsidRPr="00CB2B4E">
              <w:rPr>
                <w:color w:val="000000"/>
                <w:sz w:val="24"/>
                <w:szCs w:val="24"/>
              </w:rPr>
              <w:t>Winczura</w:t>
            </w:r>
            <w:proofErr w:type="spellEnd"/>
            <w:r w:rsidRPr="00CB2B4E">
              <w:rPr>
                <w:color w:val="000000"/>
                <w:sz w:val="24"/>
                <w:szCs w:val="24"/>
              </w:rPr>
              <w:t xml:space="preserve"> B. (red.), Wczesna interwencja i wspomaganie rozwoju małego dziecka, Oficyna Wydawnicza Impuls, Warszawa 2008. 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color w:val="000000"/>
                <w:sz w:val="24"/>
                <w:szCs w:val="24"/>
              </w:rPr>
            </w:pPr>
            <w:r w:rsidRPr="00CB2B4E">
              <w:rPr>
                <w:color w:val="000000"/>
                <w:sz w:val="24"/>
                <w:szCs w:val="24"/>
              </w:rPr>
              <w:t xml:space="preserve">Kielin </w:t>
            </w:r>
            <w:proofErr w:type="spellStart"/>
            <w:r w:rsidRPr="00CB2B4E">
              <w:rPr>
                <w:color w:val="000000"/>
                <w:sz w:val="24"/>
                <w:szCs w:val="24"/>
              </w:rPr>
              <w:t>J.,Profil</w:t>
            </w:r>
            <w:proofErr w:type="spellEnd"/>
            <w:r w:rsidRPr="00CB2B4E">
              <w:rPr>
                <w:color w:val="000000"/>
                <w:sz w:val="24"/>
                <w:szCs w:val="24"/>
              </w:rPr>
              <w:t xml:space="preserve"> osiągnięć ucznia, GWP, 2002. 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color w:val="000000"/>
                <w:sz w:val="24"/>
                <w:szCs w:val="24"/>
              </w:rPr>
            </w:pPr>
            <w:r w:rsidRPr="00CB2B4E">
              <w:rPr>
                <w:color w:val="000000"/>
                <w:sz w:val="24"/>
                <w:szCs w:val="24"/>
              </w:rPr>
              <w:t xml:space="preserve">Marcinkowska B., </w:t>
            </w:r>
            <w:proofErr w:type="spellStart"/>
            <w:r w:rsidRPr="00CB2B4E">
              <w:rPr>
                <w:color w:val="000000"/>
                <w:sz w:val="24"/>
                <w:szCs w:val="24"/>
              </w:rPr>
              <w:t>Wołowicz</w:t>
            </w:r>
            <w:proofErr w:type="spellEnd"/>
            <w:r w:rsidRPr="00CB2B4E">
              <w:rPr>
                <w:color w:val="000000"/>
                <w:sz w:val="24"/>
                <w:szCs w:val="24"/>
              </w:rPr>
              <w:t xml:space="preserve"> A., Wielospecjalistyczna ocena poziomu funkcjonowania i konstruowanie indywidualnych programów dla osób z głębsza niepełnosprawnością intelektualną, Wydawnictwo APS, Warszawa 2011. 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color w:val="000000"/>
                <w:sz w:val="24"/>
                <w:szCs w:val="24"/>
              </w:rPr>
            </w:pPr>
            <w:proofErr w:type="spellStart"/>
            <w:r w:rsidRPr="00CB2B4E">
              <w:rPr>
                <w:color w:val="000000"/>
                <w:sz w:val="24"/>
                <w:szCs w:val="24"/>
              </w:rPr>
              <w:t>Schopler</w:t>
            </w:r>
            <w:proofErr w:type="spellEnd"/>
            <w:r w:rsidRPr="00CB2B4E">
              <w:rPr>
                <w:color w:val="000000"/>
                <w:sz w:val="24"/>
                <w:szCs w:val="24"/>
              </w:rPr>
              <w:t xml:space="preserve"> E., Profil psychoedukacyjny, SPOA, Gdańsk 1995. Walczak, G., Diagnoza funkcjonalna podstawą konstruowania indywidualnych programów wczesnego wspomagania rozwoju dzieci zagrożonych </w:t>
            </w:r>
            <w:r w:rsidRPr="00CB2B4E">
              <w:rPr>
                <w:color w:val="000000"/>
                <w:sz w:val="24"/>
                <w:szCs w:val="24"/>
              </w:rPr>
              <w:lastRenderedPageBreak/>
              <w:t xml:space="preserve">niesprawnością, Wydawnictwo APS, Warszawa 2011. </w:t>
            </w:r>
          </w:p>
          <w:p w:rsidR="00FA3AEC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sz w:val="24"/>
                <w:szCs w:val="24"/>
              </w:rPr>
            </w:pPr>
            <w:r w:rsidRPr="00CB2B4E">
              <w:rPr>
                <w:color w:val="000000"/>
                <w:sz w:val="24"/>
                <w:szCs w:val="24"/>
              </w:rPr>
              <w:t>Materiały dostępne na platformach edukacyjnych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sz w:val="24"/>
                <w:szCs w:val="24"/>
              </w:rPr>
            </w:pPr>
            <w:proofErr w:type="spellStart"/>
            <w:r w:rsidRPr="00CB2B4E">
              <w:rPr>
                <w:sz w:val="24"/>
                <w:szCs w:val="24"/>
              </w:rPr>
              <w:t>Minczakiewicz</w:t>
            </w:r>
            <w:proofErr w:type="spellEnd"/>
            <w:r w:rsidRPr="00CB2B4E">
              <w:rPr>
                <w:sz w:val="24"/>
                <w:szCs w:val="24"/>
              </w:rPr>
              <w:t xml:space="preserve"> E. M., Grzyb B., Gajewski Ł., Dziecko ryzyka a wychowanie. Elementarz dla rodziców, Oficyna Wydawnicza Impuls, Kraków 2009. </w:t>
            </w:r>
          </w:p>
          <w:p w:rsidR="00CB2B4E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 xml:space="preserve">Serafin T. (red.), Wczesne wspomaganie rozwoju dziecka od chwili wykrycia niepełnosprawności do podjęcia nauki w szkole. Poradnik dla organizatorów działań, dla terapeutów oraz dla rodziców, </w:t>
            </w:r>
            <w:proofErr w:type="spellStart"/>
            <w:r w:rsidRPr="00CB2B4E">
              <w:rPr>
                <w:sz w:val="24"/>
                <w:szCs w:val="24"/>
              </w:rPr>
              <w:t>MENiS</w:t>
            </w:r>
            <w:proofErr w:type="spellEnd"/>
            <w:r w:rsidRPr="00CB2B4E">
              <w:rPr>
                <w:sz w:val="24"/>
                <w:szCs w:val="24"/>
              </w:rPr>
              <w:t xml:space="preserve">, Warszawa 2005. </w:t>
            </w:r>
          </w:p>
          <w:p w:rsidR="00CB2B4E" w:rsidRPr="006D3E29" w:rsidRDefault="00CB2B4E" w:rsidP="00AD0925">
            <w:pPr>
              <w:pStyle w:val="Akapitzlist"/>
              <w:numPr>
                <w:ilvl w:val="0"/>
                <w:numId w:val="3"/>
              </w:numPr>
              <w:ind w:left="412"/>
              <w:rPr>
                <w:sz w:val="24"/>
                <w:szCs w:val="24"/>
              </w:rPr>
            </w:pPr>
            <w:r w:rsidRPr="006D3E29">
              <w:rPr>
                <w:sz w:val="24"/>
                <w:szCs w:val="24"/>
              </w:rPr>
              <w:t xml:space="preserve">Wiśniewska M., Wspomaganie rozwoju dziecka z </w:t>
            </w:r>
            <w:r w:rsidR="006D3E29" w:rsidRPr="006D3E29">
              <w:rPr>
                <w:sz w:val="24"/>
                <w:szCs w:val="24"/>
              </w:rPr>
              <w:t>n</w:t>
            </w:r>
            <w:r w:rsidRPr="006D3E29">
              <w:rPr>
                <w:sz w:val="24"/>
                <w:szCs w:val="24"/>
              </w:rPr>
              <w:t>iepełnosprawnością</w:t>
            </w:r>
            <w:r w:rsidR="006D3E29">
              <w:rPr>
                <w:sz w:val="24"/>
                <w:szCs w:val="24"/>
              </w:rPr>
              <w:t xml:space="preserve"> </w:t>
            </w:r>
            <w:r w:rsidRPr="006D3E29">
              <w:rPr>
                <w:sz w:val="24"/>
                <w:szCs w:val="24"/>
              </w:rPr>
              <w:t xml:space="preserve">intelektualną. Poradnik dla rodziców i terapeutów, Oficyna Wydawnicza Impuls Kraków 2010. </w:t>
            </w:r>
          </w:p>
          <w:p w:rsidR="00FA3AEC" w:rsidRPr="00CB2B4E" w:rsidRDefault="00CB2B4E" w:rsidP="00CB2B4E">
            <w:pPr>
              <w:pStyle w:val="Akapitzlist"/>
              <w:numPr>
                <w:ilvl w:val="0"/>
                <w:numId w:val="3"/>
              </w:numPr>
              <w:ind w:left="412"/>
              <w:rPr>
                <w:sz w:val="24"/>
                <w:szCs w:val="24"/>
              </w:rPr>
            </w:pPr>
            <w:r w:rsidRPr="00CB2B4E">
              <w:rPr>
                <w:sz w:val="24"/>
                <w:szCs w:val="24"/>
              </w:rPr>
              <w:t>„Rewalidacja” czasopismo dla nauczycieli i terapeutów 1(23) 2008 – artykuł D. Bilewicz,... „Arkusz pomocniczy do gromadzenia informacji potrzebnych dla celów skonstruowania wielospecjalistycznej diagnozy ucznia o różnym stopniu niepełnosprawności intelektualnej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6D3E29" w:rsidRDefault="006D3E29" w:rsidP="00BA3047">
            <w:pPr>
              <w:ind w:left="72"/>
              <w:rPr>
                <w:sz w:val="24"/>
                <w:szCs w:val="24"/>
              </w:rPr>
            </w:pPr>
            <w:r w:rsidRPr="006D3E29">
              <w:rPr>
                <w:sz w:val="24"/>
                <w:szCs w:val="24"/>
              </w:rPr>
              <w:t xml:space="preserve">METODY PODAJĄCE – mini wykład, prezentacja multimedialna, film, METODY PROBLEMOWE – dyskusja, samodzielne dochodzenie do wiedzy, analiza przypadków </w:t>
            </w:r>
          </w:p>
          <w:p w:rsidR="00FA3AEC" w:rsidRPr="00A852DC" w:rsidRDefault="006D3E29" w:rsidP="00BA3047">
            <w:pPr>
              <w:ind w:left="72"/>
              <w:rPr>
                <w:sz w:val="24"/>
                <w:szCs w:val="24"/>
              </w:rPr>
            </w:pPr>
            <w:r w:rsidRPr="006D3E29">
              <w:rPr>
                <w:sz w:val="24"/>
                <w:szCs w:val="24"/>
              </w:rPr>
              <w:t>METODY PRAKTYCZNE –ćwiczenia przedmiotowe i projekty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B2539A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B2539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B2539A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B2539A" w:rsidRDefault="00FA3AEC" w:rsidP="00BA3047">
            <w:pPr>
              <w:jc w:val="center"/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Nr efektu uczenia się/grupy efektów</w:t>
            </w:r>
            <w:r w:rsidRPr="00B2539A">
              <w:rPr>
                <w:sz w:val="24"/>
                <w:szCs w:val="24"/>
              </w:rPr>
              <w:br/>
            </w:r>
          </w:p>
        </w:tc>
      </w:tr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D3E29" w:rsidRPr="00B2539A" w:rsidRDefault="006D3E29" w:rsidP="006D3E29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Rozwiązywanie zadań w ramach ćwiczeń na zajęciach – dyskusje, burza mózgów</w:t>
            </w:r>
          </w:p>
          <w:p w:rsidR="00FA3AEC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(w sytuacji zdalnego kształcenia – analiza treści zadań pisemnych)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05, 07, 08, 0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Przygotowanie i opracowanie badań diagnostycznych.</w:t>
            </w:r>
          </w:p>
        </w:tc>
        <w:tc>
          <w:tcPr>
            <w:tcW w:w="1842" w:type="dxa"/>
          </w:tcPr>
          <w:p w:rsidR="00FA3AEC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05, 02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6D3E29" w:rsidRPr="00B2539A" w:rsidRDefault="006D3E29" w:rsidP="006D3E29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Opracowanie i prezentacja IPET (w sytuacji zdalnego kształcenia z</w:t>
            </w:r>
          </w:p>
          <w:p w:rsidR="00FA3AEC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wykorzystaniem dostępnych komunikatorów)</w:t>
            </w:r>
          </w:p>
        </w:tc>
        <w:tc>
          <w:tcPr>
            <w:tcW w:w="1842" w:type="dxa"/>
          </w:tcPr>
          <w:p w:rsidR="00FA3AEC" w:rsidRPr="00B2539A" w:rsidRDefault="006D3E29" w:rsidP="006D3E29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06, 07, 09</w:t>
            </w:r>
          </w:p>
        </w:tc>
      </w:tr>
      <w:tr w:rsidR="006D3E29" w:rsidTr="00BA3047">
        <w:tc>
          <w:tcPr>
            <w:tcW w:w="8208" w:type="dxa"/>
            <w:gridSpan w:val="2"/>
          </w:tcPr>
          <w:p w:rsidR="006D3E29" w:rsidRPr="00B2539A" w:rsidRDefault="006D3E29" w:rsidP="006D3E29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Kolokwium pisemne</w:t>
            </w:r>
          </w:p>
        </w:tc>
        <w:tc>
          <w:tcPr>
            <w:tcW w:w="1842" w:type="dxa"/>
          </w:tcPr>
          <w:p w:rsidR="006D3E29" w:rsidRPr="00B2539A" w:rsidRDefault="006D3E29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01,02, 03, 04</w:t>
            </w:r>
          </w:p>
        </w:tc>
      </w:tr>
      <w:tr w:rsidR="00FA3AEC" w:rsidTr="00BA3047">
        <w:tc>
          <w:tcPr>
            <w:tcW w:w="2660" w:type="dxa"/>
            <w:tcBorders>
              <w:bottom w:val="single" w:sz="12" w:space="0" w:color="auto"/>
            </w:tcBorders>
          </w:tcPr>
          <w:p w:rsidR="00FA3AEC" w:rsidRPr="00B2539A" w:rsidRDefault="00FA3AEC" w:rsidP="00BA3047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6D3E29" w:rsidRPr="00B2539A" w:rsidRDefault="006D3E29" w:rsidP="006D3E29">
            <w:p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Zaliczenie z oceną:</w:t>
            </w:r>
          </w:p>
          <w:p w:rsidR="006D3E29" w:rsidRPr="00B2539A" w:rsidRDefault="006D3E29" w:rsidP="006D3E2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kolokwium pisemne (50%)</w:t>
            </w:r>
          </w:p>
          <w:p w:rsidR="00FA3AEC" w:rsidRPr="00B2539A" w:rsidRDefault="006D3E29" w:rsidP="006D3E2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2539A">
              <w:rPr>
                <w:sz w:val="24"/>
                <w:szCs w:val="24"/>
              </w:rPr>
              <w:t>przygotowanie i prezentacja pracy zaliczeniowej (50%)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39"/>
        <w:gridCol w:w="1548"/>
        <w:gridCol w:w="2586"/>
      </w:tblGrid>
      <w:tr w:rsidR="00FA3AEC" w:rsidRPr="00742916" w:rsidTr="00B2539A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2539A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56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264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03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:rsidR="00FA3AEC" w:rsidRPr="00742916" w:rsidRDefault="006D3E2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</w:tcPr>
          <w:p w:rsidR="00FA3AEC" w:rsidRPr="00742916" w:rsidRDefault="006D3E2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64" w:type="pct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2539A">
        <w:trPr>
          <w:trHeight w:val="236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742916" w:rsidRDefault="006D3E29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918C5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A3AEC" w:rsidRPr="00742916" w:rsidTr="00B2539A">
        <w:trPr>
          <w:trHeight w:val="236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6D3E29" w:rsidRPr="00742916" w:rsidRDefault="006D3E29" w:rsidP="00191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918C5">
              <w:rPr>
                <w:b/>
                <w:sz w:val="24"/>
                <w:szCs w:val="24"/>
              </w:rPr>
              <w:t xml:space="preserve"> </w:t>
            </w:r>
            <w:r w:rsidR="001918C5" w:rsidRPr="006D3E29"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742916" w:rsidRDefault="006B766F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FA3AEC" w:rsidRPr="00A852DC" w:rsidTr="00B2539A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A852DC" w:rsidRDefault="006B766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2539A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6B766F" w:rsidRDefault="006B766F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B766F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6B766F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624" w:rsidRDefault="00035624" w:rsidP="00FA3AEC">
      <w:r>
        <w:separator/>
      </w:r>
    </w:p>
  </w:endnote>
  <w:endnote w:type="continuationSeparator" w:id="0">
    <w:p w:rsidR="00035624" w:rsidRDefault="0003562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624" w:rsidRDefault="00035624" w:rsidP="00FA3AEC">
      <w:r>
        <w:separator/>
      </w:r>
    </w:p>
  </w:footnote>
  <w:footnote w:type="continuationSeparator" w:id="0">
    <w:p w:rsidR="00035624" w:rsidRDefault="00035624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623D7"/>
    <w:multiLevelType w:val="hybridMultilevel"/>
    <w:tmpl w:val="6E24D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E27E2"/>
    <w:multiLevelType w:val="hybridMultilevel"/>
    <w:tmpl w:val="93A4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5049C"/>
    <w:multiLevelType w:val="hybridMultilevel"/>
    <w:tmpl w:val="14229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D455E"/>
    <w:multiLevelType w:val="hybridMultilevel"/>
    <w:tmpl w:val="F1D2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35624"/>
    <w:rsid w:val="001918C5"/>
    <w:rsid w:val="001C7801"/>
    <w:rsid w:val="002D5CFE"/>
    <w:rsid w:val="00364394"/>
    <w:rsid w:val="003E3947"/>
    <w:rsid w:val="005722F6"/>
    <w:rsid w:val="00642F75"/>
    <w:rsid w:val="006B38D0"/>
    <w:rsid w:val="006B766F"/>
    <w:rsid w:val="006D3E29"/>
    <w:rsid w:val="006F2C4F"/>
    <w:rsid w:val="009C57DA"/>
    <w:rsid w:val="00A4069F"/>
    <w:rsid w:val="00AA1A4C"/>
    <w:rsid w:val="00AD4AA2"/>
    <w:rsid w:val="00B2539A"/>
    <w:rsid w:val="00B73AB3"/>
    <w:rsid w:val="00CB2B4E"/>
    <w:rsid w:val="00DC4334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F5FD"/>
  <w15:docId w15:val="{6C96C16D-74C8-45BF-B81B-6CE8E7D8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42DBB-D49D-430F-A156-6E86B1485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AD710-6F25-4934-B92C-9D46A034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1026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11</cp:revision>
  <dcterms:created xsi:type="dcterms:W3CDTF">2022-05-03T15:24:00Z</dcterms:created>
  <dcterms:modified xsi:type="dcterms:W3CDTF">2022-08-07T19:24:00Z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